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109A" w14:textId="17FA9F07" w:rsidR="00C0311C" w:rsidRPr="00C0311C" w:rsidRDefault="00C0311C" w:rsidP="00C0311C">
      <w:pPr>
        <w:tabs>
          <w:tab w:val="left" w:pos="709"/>
          <w:tab w:val="left" w:pos="851"/>
        </w:tabs>
        <w:ind w:firstLine="567"/>
        <w:jc w:val="both"/>
        <w:rPr>
          <w:b/>
          <w:bCs/>
        </w:rPr>
      </w:pPr>
      <w:r w:rsidRPr="00C0311C">
        <w:rPr>
          <w:b/>
          <w:bCs/>
        </w:rPr>
        <w:t xml:space="preserve">Порядок и сроки возврата товара </w:t>
      </w:r>
    </w:p>
    <w:p w14:paraId="5A12149A" w14:textId="77777777" w:rsidR="00C0311C" w:rsidRDefault="00C0311C" w:rsidP="00C0311C">
      <w:pPr>
        <w:tabs>
          <w:tab w:val="left" w:pos="709"/>
          <w:tab w:val="left" w:pos="851"/>
        </w:tabs>
        <w:ind w:firstLine="567"/>
        <w:jc w:val="both"/>
      </w:pPr>
    </w:p>
    <w:p w14:paraId="630567F2" w14:textId="5406FCE7" w:rsidR="00D0188A" w:rsidRDefault="00C0311C" w:rsidP="00D0188A">
      <w:pPr>
        <w:tabs>
          <w:tab w:val="left" w:pos="709"/>
          <w:tab w:val="left" w:pos="851"/>
        </w:tabs>
        <w:ind w:firstLine="567"/>
        <w:jc w:val="both"/>
      </w:pPr>
      <w:r>
        <w:t>П</w:t>
      </w:r>
      <w:r w:rsidRPr="00C0311C">
        <w:t xml:space="preserve">окупатель вправе отказаться </w:t>
      </w:r>
      <w:r w:rsidR="00EF4B57">
        <w:t>от заказанного в Autoferrum товара</w:t>
      </w:r>
      <w:r w:rsidR="00D0188A">
        <w:t xml:space="preserve"> </w:t>
      </w:r>
      <w:r w:rsidRPr="00C0311C">
        <w:t xml:space="preserve">в любое время до передачи товара </w:t>
      </w:r>
      <w:r w:rsidR="00D0188A">
        <w:t>п</w:t>
      </w:r>
      <w:r w:rsidRPr="00C0311C">
        <w:t>окупателю</w:t>
      </w:r>
      <w:r w:rsidR="00D0188A">
        <w:t xml:space="preserve">. В этом случае покупателю необходимо сообщить об этом по </w:t>
      </w:r>
      <w:r w:rsidR="00D0188A" w:rsidRPr="00D0188A">
        <w:t xml:space="preserve">электронной почте </w:t>
      </w:r>
      <w:hyperlink r:id="rId5" w:history="1">
        <w:r w:rsidR="00D0188A" w:rsidRPr="00776315">
          <w:rPr>
            <w:rStyle w:val="a4"/>
          </w:rPr>
          <w:t>zakaz@autoferrum.ru</w:t>
        </w:r>
      </w:hyperlink>
      <w:r w:rsidR="00D0188A">
        <w:t>.</w:t>
      </w:r>
    </w:p>
    <w:p w14:paraId="249C10A2" w14:textId="77777777" w:rsidR="005B35A4" w:rsidRDefault="005B35A4" w:rsidP="005B35A4">
      <w:pPr>
        <w:ind w:firstLine="540"/>
        <w:jc w:val="both"/>
      </w:pPr>
    </w:p>
    <w:p w14:paraId="17F3289C" w14:textId="63386368" w:rsidR="005B35A4" w:rsidRDefault="005B35A4" w:rsidP="005B35A4">
      <w:pPr>
        <w:ind w:firstLine="540"/>
        <w:jc w:val="both"/>
      </w:pPr>
      <w:r w:rsidRPr="00C0311C">
        <w:t>Возврат товара надлежащего качества возможен только в случае, если сохранены его товарный вид</w:t>
      </w:r>
      <w:r>
        <w:t xml:space="preserve"> и</w:t>
      </w:r>
      <w:r w:rsidRPr="00C0311C">
        <w:t xml:space="preserve"> потребительские свойства. </w:t>
      </w:r>
    </w:p>
    <w:p w14:paraId="237F4B4E" w14:textId="77777777" w:rsidR="00D0188A" w:rsidRDefault="00D0188A" w:rsidP="00D0188A">
      <w:pPr>
        <w:tabs>
          <w:tab w:val="left" w:pos="709"/>
          <w:tab w:val="left" w:pos="851"/>
        </w:tabs>
        <w:ind w:firstLine="567"/>
        <w:jc w:val="both"/>
      </w:pPr>
    </w:p>
    <w:p w14:paraId="28D1A453" w14:textId="5D13F666" w:rsidR="00D0188A" w:rsidRDefault="00D0188A" w:rsidP="00D0188A">
      <w:pPr>
        <w:tabs>
          <w:tab w:val="left" w:pos="709"/>
          <w:tab w:val="left" w:pos="851"/>
        </w:tabs>
        <w:ind w:firstLine="567"/>
        <w:jc w:val="both"/>
      </w:pPr>
      <w:r w:rsidRPr="00D0188A">
        <w:t xml:space="preserve">Покупатель вправе отказаться от </w:t>
      </w:r>
      <w:r>
        <w:t>приобретенного</w:t>
      </w:r>
      <w:r w:rsidRPr="00D0188A">
        <w:t xml:space="preserve"> в Autoferrum товара</w:t>
      </w:r>
      <w:r>
        <w:t xml:space="preserve"> надлежащего качества:</w:t>
      </w:r>
    </w:p>
    <w:p w14:paraId="3AD48CC9" w14:textId="1D070B7A" w:rsidR="00C0311C" w:rsidRPr="00C0311C" w:rsidRDefault="00C0311C" w:rsidP="00D0188A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</w:pPr>
      <w:r w:rsidRPr="00C0311C">
        <w:t xml:space="preserve"> в течение 7 (семи) дней после передачи товара надлежащего качества </w:t>
      </w:r>
      <w:r w:rsidR="005B35A4">
        <w:t>п</w:t>
      </w:r>
      <w:r w:rsidRPr="00C0311C">
        <w:t>окупателю</w:t>
      </w:r>
      <w:r w:rsidR="005B35A4">
        <w:t xml:space="preserve"> на территории Российской Федерации</w:t>
      </w:r>
      <w:r w:rsidR="00EF4B57">
        <w:t>;</w:t>
      </w:r>
    </w:p>
    <w:p w14:paraId="0729C98C" w14:textId="7486CBDA" w:rsidR="00C0311C" w:rsidRPr="00C0311C" w:rsidRDefault="00C0311C" w:rsidP="00D0188A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</w:pPr>
      <w:r w:rsidRPr="00C0311C">
        <w:t> в течение 14 (четырнадцати) дней - в случае передачи товара надлежащего качества</w:t>
      </w:r>
      <w:r w:rsidR="005B35A4">
        <w:t xml:space="preserve"> покупателю</w:t>
      </w:r>
      <w:r w:rsidRPr="00C0311C">
        <w:t xml:space="preserve"> на территории Республики Казахстан/Республики Беларусь.</w:t>
      </w:r>
    </w:p>
    <w:p w14:paraId="6EE6ED52" w14:textId="77777777" w:rsidR="00C0311C" w:rsidRDefault="00C0311C" w:rsidP="00C0311C">
      <w:pPr>
        <w:tabs>
          <w:tab w:val="left" w:pos="709"/>
          <w:tab w:val="left" w:pos="851"/>
        </w:tabs>
        <w:ind w:firstLine="567"/>
        <w:jc w:val="both"/>
      </w:pPr>
    </w:p>
    <w:p w14:paraId="6925C11F" w14:textId="3AF6672D" w:rsidR="00C0311C" w:rsidRDefault="00D0188A" w:rsidP="00C0311C">
      <w:pPr>
        <w:tabs>
          <w:tab w:val="left" w:pos="709"/>
          <w:tab w:val="left" w:pos="851"/>
        </w:tabs>
        <w:ind w:firstLine="567"/>
        <w:jc w:val="both"/>
      </w:pPr>
      <w:r>
        <w:t>Для возврата товара надлежащего качества п</w:t>
      </w:r>
      <w:r w:rsidR="00C0311C" w:rsidRPr="00C0311C">
        <w:t xml:space="preserve">окупателю следует в пределах сроков, установленных законом, направить Продавцу письменное заявление об отказе от товара надлежащего качества и его возврате Продавцу по адресу: 194044, г. Санкт-Петербург, ул. Чугунная, д. 20 литера АБ или по электронной почте </w:t>
      </w:r>
      <w:hyperlink r:id="rId6" w:history="1">
        <w:r w:rsidRPr="00776315">
          <w:rPr>
            <w:rStyle w:val="a4"/>
          </w:rPr>
          <w:t>zakaz@autoferrum.ru</w:t>
        </w:r>
      </w:hyperlink>
      <w:r w:rsidR="00C0311C" w:rsidRPr="00C0311C">
        <w:t>.</w:t>
      </w:r>
    </w:p>
    <w:p w14:paraId="6D2B02D5" w14:textId="77777777" w:rsidR="00D0188A" w:rsidRDefault="00D0188A" w:rsidP="00C0311C">
      <w:pPr>
        <w:tabs>
          <w:tab w:val="left" w:pos="709"/>
          <w:tab w:val="left" w:pos="851"/>
        </w:tabs>
        <w:ind w:firstLine="567"/>
        <w:jc w:val="both"/>
      </w:pPr>
    </w:p>
    <w:p w14:paraId="57997C82" w14:textId="77777777" w:rsidR="0010203C" w:rsidRDefault="00D0188A" w:rsidP="00C0311C">
      <w:pPr>
        <w:tabs>
          <w:tab w:val="left" w:pos="709"/>
          <w:tab w:val="left" w:pos="851"/>
        </w:tabs>
        <w:ind w:firstLine="567"/>
        <w:jc w:val="both"/>
      </w:pPr>
      <w:r w:rsidRPr="00C0311C">
        <w:t xml:space="preserve">Одновременно с направлением письменного заявления об отказе от товара надлежащего качества товар </w:t>
      </w:r>
      <w:r>
        <w:t>п</w:t>
      </w:r>
      <w:r w:rsidRPr="00C0311C">
        <w:t xml:space="preserve">окупатель обязан вернуть полученный товар. </w:t>
      </w:r>
    </w:p>
    <w:p w14:paraId="686EA41E" w14:textId="4593F136" w:rsidR="00C0311C" w:rsidRPr="00C0311C" w:rsidRDefault="00D0188A" w:rsidP="00C0311C">
      <w:pPr>
        <w:tabs>
          <w:tab w:val="left" w:pos="709"/>
          <w:tab w:val="left" w:pos="851"/>
        </w:tabs>
        <w:ind w:firstLine="567"/>
        <w:jc w:val="both"/>
      </w:pPr>
      <w:r>
        <w:t>Т</w:t>
      </w:r>
      <w:r w:rsidR="00C0311C" w:rsidRPr="00C0311C">
        <w:t xml:space="preserve">овар возвращается </w:t>
      </w:r>
      <w:r>
        <w:t>п</w:t>
      </w:r>
      <w:r w:rsidR="00C0311C" w:rsidRPr="00C0311C">
        <w:t>окупателем через курьерскую службу в пункт выдачи заказов, расположенный по адресу: г. Санкт-Петербург, пр-т Металлистов, д.116, корп. 1, пом. 8-Н, либо товар возвращается лично или курьером (нарочным) по адресу: г. Санкт-Петербург, Полюстровский проспект 52 корпус 2.</w:t>
      </w:r>
    </w:p>
    <w:p w14:paraId="3885D315" w14:textId="77777777" w:rsidR="00C0311C" w:rsidRDefault="00C0311C" w:rsidP="00C0311C">
      <w:pPr>
        <w:tabs>
          <w:tab w:val="left" w:pos="709"/>
          <w:tab w:val="left" w:pos="851"/>
        </w:tabs>
        <w:ind w:firstLine="567"/>
        <w:jc w:val="both"/>
      </w:pPr>
    </w:p>
    <w:p w14:paraId="2163487C" w14:textId="3C260C2F" w:rsidR="00C0311C" w:rsidRDefault="00C0311C" w:rsidP="00C0311C">
      <w:pPr>
        <w:tabs>
          <w:tab w:val="left" w:pos="709"/>
          <w:tab w:val="left" w:pos="851"/>
        </w:tabs>
        <w:ind w:firstLine="567"/>
        <w:jc w:val="both"/>
      </w:pPr>
      <w:r w:rsidRPr="00C0311C">
        <w:t xml:space="preserve">В случае отказа </w:t>
      </w:r>
      <w:r w:rsidR="0010203C">
        <w:t>п</w:t>
      </w:r>
      <w:r w:rsidRPr="00C0311C">
        <w:t xml:space="preserve">окупателя от товара надлежащего качества </w:t>
      </w:r>
      <w:r w:rsidR="0010203C">
        <w:t>п</w:t>
      </w:r>
      <w:r w:rsidRPr="00C0311C">
        <w:t xml:space="preserve">родавец возвращает </w:t>
      </w:r>
      <w:r w:rsidR="0010203C">
        <w:t>п</w:t>
      </w:r>
      <w:r w:rsidRPr="00C0311C">
        <w:t xml:space="preserve">окупателю уплаченную им стоимость товара, за вычетом расходов </w:t>
      </w:r>
      <w:r w:rsidR="0010203C">
        <w:t>п</w:t>
      </w:r>
      <w:r w:rsidRPr="00C0311C">
        <w:t xml:space="preserve">родавца на доставку товара </w:t>
      </w:r>
      <w:r w:rsidR="0010203C">
        <w:t>п</w:t>
      </w:r>
      <w:r w:rsidRPr="00C0311C">
        <w:t xml:space="preserve">окупателю (при их наличии), не позднее чем через 10 (десять) дней с даты получения </w:t>
      </w:r>
      <w:r w:rsidR="0010203C">
        <w:t>п</w:t>
      </w:r>
      <w:r w:rsidRPr="00C0311C">
        <w:t>родавцом письменного заявления об отказе от товара надлежащего качества товар.</w:t>
      </w:r>
      <w:r>
        <w:t xml:space="preserve"> </w:t>
      </w:r>
    </w:p>
    <w:p w14:paraId="77CEAFD8" w14:textId="77777777" w:rsidR="00D0188A" w:rsidRDefault="00D0188A" w:rsidP="00C0311C">
      <w:pPr>
        <w:tabs>
          <w:tab w:val="left" w:pos="709"/>
          <w:tab w:val="left" w:pos="851"/>
        </w:tabs>
        <w:ind w:firstLine="567"/>
        <w:jc w:val="both"/>
      </w:pPr>
    </w:p>
    <w:p w14:paraId="0C9E1DCF" w14:textId="4E87A7AE" w:rsidR="00C0311C" w:rsidRPr="00C0311C" w:rsidRDefault="00C0311C" w:rsidP="00C0311C">
      <w:pPr>
        <w:tabs>
          <w:tab w:val="left" w:pos="709"/>
          <w:tab w:val="left" w:pos="851"/>
        </w:tabs>
        <w:ind w:firstLine="567"/>
        <w:jc w:val="both"/>
      </w:pPr>
      <w:r w:rsidRPr="00C0311C">
        <w:t xml:space="preserve">При получении денежных средств наличными в кассе </w:t>
      </w:r>
      <w:r w:rsidR="00D0188A">
        <w:t>п</w:t>
      </w:r>
      <w:r w:rsidRPr="00C0311C">
        <w:t xml:space="preserve">родавца, </w:t>
      </w:r>
      <w:r w:rsidR="00D0188A">
        <w:t>п</w:t>
      </w:r>
      <w:r w:rsidRPr="00C0311C">
        <w:t>окупатель обязан предъявить документ, удостоверяющий личность.</w:t>
      </w:r>
    </w:p>
    <w:p w14:paraId="565D89EF" w14:textId="77777777" w:rsidR="00C0311C" w:rsidRDefault="00C0311C" w:rsidP="00C0311C">
      <w:pPr>
        <w:ind w:firstLine="540"/>
        <w:jc w:val="both"/>
      </w:pPr>
    </w:p>
    <w:p w14:paraId="3CCF8811" w14:textId="475980AC" w:rsidR="00C0311C" w:rsidRPr="005B35A4" w:rsidRDefault="00C0311C" w:rsidP="00C0311C">
      <w:pPr>
        <w:tabs>
          <w:tab w:val="left" w:pos="709"/>
          <w:tab w:val="left" w:pos="851"/>
        </w:tabs>
        <w:ind w:firstLine="567"/>
        <w:jc w:val="both"/>
      </w:pPr>
      <w:r w:rsidRPr="00C0311C">
        <w:t xml:space="preserve">Если </w:t>
      </w:r>
      <w:bookmarkStart w:id="0" w:name="_Hlk137720952"/>
      <w:r w:rsidR="0010203C">
        <w:t>п</w:t>
      </w:r>
      <w:r w:rsidRPr="00C0311C">
        <w:t>окупатель</w:t>
      </w:r>
      <w:bookmarkEnd w:id="0"/>
      <w:r w:rsidRPr="00C0311C">
        <w:t xml:space="preserve"> обнаружит у </w:t>
      </w:r>
      <w:r w:rsidR="0010203C">
        <w:t>т</w:t>
      </w:r>
      <w:r w:rsidRPr="00C0311C">
        <w:t xml:space="preserve">овара недостатки, то он вправе </w:t>
      </w:r>
      <w:r w:rsidRPr="005B35A4">
        <w:t xml:space="preserve">вернуть некачественный товар </w:t>
      </w:r>
      <w:r w:rsidR="0010203C">
        <w:t>п</w:t>
      </w:r>
      <w:r w:rsidRPr="005B35A4">
        <w:t>родавцу и потребовать возврата уплаченных денег.</w:t>
      </w:r>
    </w:p>
    <w:p w14:paraId="35F382B2" w14:textId="77777777" w:rsidR="00EF4B57" w:rsidRPr="005B35A4" w:rsidRDefault="00EF4B57" w:rsidP="00C0311C">
      <w:pPr>
        <w:tabs>
          <w:tab w:val="left" w:pos="709"/>
          <w:tab w:val="left" w:pos="851"/>
        </w:tabs>
        <w:ind w:firstLine="567"/>
        <w:jc w:val="both"/>
      </w:pPr>
    </w:p>
    <w:p w14:paraId="2AD51D7A" w14:textId="59296F99" w:rsidR="005B35A4" w:rsidRPr="005B35A4" w:rsidRDefault="00EF4B57" w:rsidP="005B35A4">
      <w:pPr>
        <w:tabs>
          <w:tab w:val="left" w:pos="709"/>
          <w:tab w:val="left" w:pos="851"/>
        </w:tabs>
        <w:ind w:firstLine="567"/>
        <w:jc w:val="both"/>
      </w:pPr>
      <w:r w:rsidRPr="005B35A4">
        <w:t xml:space="preserve">Возврат товара ненадлежащего качества осуществляется на основании письменного заявления покупателя и </w:t>
      </w:r>
      <w:r w:rsidR="005B35A4" w:rsidRPr="005B35A4">
        <w:t>доказательств, подтверждающих, что недостатки товара возникли до передачи товара покупателю или по причинам, возникшим до этого момента (абзац первый пункта 6 статьи 18 Закона РФ от 07.02.1992 N 2300-1 «О защите прав потребителей»).</w:t>
      </w:r>
    </w:p>
    <w:p w14:paraId="43B84599" w14:textId="77777777" w:rsidR="00C0311C" w:rsidRPr="005B35A4" w:rsidRDefault="00C0311C" w:rsidP="00C0311C">
      <w:pPr>
        <w:tabs>
          <w:tab w:val="left" w:pos="709"/>
          <w:tab w:val="left" w:pos="851"/>
        </w:tabs>
        <w:ind w:firstLine="567"/>
        <w:jc w:val="both"/>
      </w:pPr>
    </w:p>
    <w:p w14:paraId="00A3B751" w14:textId="58F46033" w:rsidR="00C0311C" w:rsidRPr="00C0311C" w:rsidRDefault="00C0311C" w:rsidP="00C0311C">
      <w:pPr>
        <w:tabs>
          <w:tab w:val="left" w:pos="709"/>
          <w:tab w:val="left" w:pos="851"/>
        </w:tabs>
        <w:ind w:firstLine="567"/>
        <w:jc w:val="both"/>
      </w:pPr>
      <w:r w:rsidRPr="005B35A4">
        <w:t xml:space="preserve">Покупатель вправе в течение четырнадцати дней обменять товар надлежащего </w:t>
      </w:r>
      <w:r w:rsidRPr="00C0311C">
        <w:t>качества на аналогичный товар, если указанный товар не подошел по форме, габаритам, размеру или комплектации, при условии, что указанный товар не был в употреблении, сохранены его товарный вид, потребительские свойства, а также имеется документ</w:t>
      </w:r>
      <w:r w:rsidR="00193B04">
        <w:t>,</w:t>
      </w:r>
      <w:r w:rsidRPr="00C0311C">
        <w:t xml:space="preserve"> подтверждающий оплату указанного товара документ.</w:t>
      </w:r>
    </w:p>
    <w:p w14:paraId="23BC4850" w14:textId="7C35712F" w:rsidR="00C0311C" w:rsidRDefault="00C0311C" w:rsidP="00C0311C">
      <w:pPr>
        <w:tabs>
          <w:tab w:val="left" w:pos="709"/>
          <w:tab w:val="left" w:pos="851"/>
        </w:tabs>
        <w:ind w:firstLine="567"/>
        <w:jc w:val="both"/>
      </w:pPr>
      <w:r w:rsidRPr="00C0311C">
        <w:t xml:space="preserve">В случае, если аналогичный товар отсутствует, </w:t>
      </w:r>
      <w:r w:rsidR="005B35A4">
        <w:t>п</w:t>
      </w:r>
      <w:r w:rsidRPr="00C0311C">
        <w:t xml:space="preserve">окупатель вправе отказаться от исполнения заключенного договора купли-продажи и потребовать возврата уплаченной за товар денежной суммы. Возврат уплаченной за товар денежной суммы подлежит удовлетворению в течение трех дней со дня возврата указанного товара, за исключением расходов </w:t>
      </w:r>
      <w:r w:rsidR="005B35A4">
        <w:t>п</w:t>
      </w:r>
      <w:r w:rsidRPr="00C0311C">
        <w:t xml:space="preserve">родавца на доставку от </w:t>
      </w:r>
      <w:r w:rsidR="005B35A4">
        <w:t>п</w:t>
      </w:r>
      <w:r w:rsidRPr="00C0311C">
        <w:t>окупателя возвращенного товара.</w:t>
      </w:r>
    </w:p>
    <w:p w14:paraId="3F4B5320" w14:textId="77777777" w:rsidR="007D37CF" w:rsidRDefault="007D37CF" w:rsidP="00C0311C">
      <w:pPr>
        <w:tabs>
          <w:tab w:val="left" w:pos="709"/>
          <w:tab w:val="left" w:pos="851"/>
        </w:tabs>
        <w:ind w:firstLine="567"/>
        <w:jc w:val="both"/>
      </w:pPr>
    </w:p>
    <w:p w14:paraId="4BE67217" w14:textId="77777777" w:rsidR="007D37CF" w:rsidRDefault="007D37CF" w:rsidP="00C0311C">
      <w:pPr>
        <w:tabs>
          <w:tab w:val="left" w:pos="709"/>
          <w:tab w:val="left" w:pos="851"/>
        </w:tabs>
        <w:ind w:firstLine="567"/>
        <w:jc w:val="both"/>
      </w:pPr>
    </w:p>
    <w:p w14:paraId="2383EC49" w14:textId="77777777" w:rsidR="007D37CF" w:rsidRDefault="007D37CF" w:rsidP="00C0311C">
      <w:pPr>
        <w:tabs>
          <w:tab w:val="left" w:pos="709"/>
          <w:tab w:val="left" w:pos="851"/>
        </w:tabs>
        <w:ind w:firstLine="567"/>
        <w:jc w:val="both"/>
      </w:pPr>
    </w:p>
    <w:p w14:paraId="7369F29A" w14:textId="77777777" w:rsidR="007D37CF" w:rsidRPr="007D37CF" w:rsidRDefault="007D37CF" w:rsidP="007D37CF">
      <w:pPr>
        <w:tabs>
          <w:tab w:val="left" w:pos="851"/>
        </w:tabs>
        <w:contextualSpacing/>
        <w:jc w:val="both"/>
        <w:rPr>
          <w:rFonts w:eastAsiaTheme="minorHAnsi"/>
          <w:b/>
          <w:bCs/>
          <w:lang w:eastAsia="en-US"/>
        </w:rPr>
      </w:pPr>
      <w:r w:rsidRPr="007D37CF">
        <w:rPr>
          <w:rFonts w:eastAsiaTheme="minorHAnsi"/>
          <w:b/>
          <w:bCs/>
          <w:lang w:eastAsia="en-US"/>
        </w:rPr>
        <w:lastRenderedPageBreak/>
        <w:t>Формы и способы направления претензии</w:t>
      </w:r>
    </w:p>
    <w:p w14:paraId="428CFD06" w14:textId="77777777" w:rsidR="007D37CF" w:rsidRPr="007D37CF" w:rsidRDefault="007D37CF" w:rsidP="007D37CF">
      <w:pPr>
        <w:tabs>
          <w:tab w:val="left" w:pos="709"/>
          <w:tab w:val="left" w:pos="851"/>
        </w:tabs>
        <w:ind w:left="927"/>
        <w:contextualSpacing/>
        <w:jc w:val="both"/>
        <w:rPr>
          <w:rFonts w:eastAsiaTheme="minorHAnsi"/>
          <w:b/>
          <w:bCs/>
          <w:lang w:eastAsia="en-US"/>
        </w:rPr>
      </w:pPr>
    </w:p>
    <w:p w14:paraId="35D3AB6B" w14:textId="612DEAFB" w:rsidR="007D37CF" w:rsidRDefault="007D37CF" w:rsidP="007D37CF">
      <w:pPr>
        <w:tabs>
          <w:tab w:val="left" w:pos="709"/>
          <w:tab w:val="left" w:pos="851"/>
        </w:tabs>
        <w:jc w:val="both"/>
      </w:pPr>
      <w:r w:rsidRPr="007D37CF">
        <w:t xml:space="preserve">Требования и претензии должны предъявляться </w:t>
      </w:r>
      <w:r>
        <w:t>п</w:t>
      </w:r>
      <w:r w:rsidRPr="007D37CF">
        <w:t>окупателем в письменной форме следующими способами:</w:t>
      </w:r>
    </w:p>
    <w:p w14:paraId="1463F25A" w14:textId="681EE48B" w:rsidR="007D37CF" w:rsidRPr="007D37CF" w:rsidRDefault="007D37CF" w:rsidP="007D37CF">
      <w:pPr>
        <w:tabs>
          <w:tab w:val="left" w:pos="709"/>
          <w:tab w:val="left" w:pos="851"/>
        </w:tabs>
        <w:ind w:firstLine="567"/>
        <w:jc w:val="both"/>
      </w:pPr>
      <w:bookmarkStart w:id="1" w:name="_Hlk137690366"/>
      <w:r w:rsidRPr="007D37CF">
        <w:t>- </w:t>
      </w:r>
      <w:r>
        <w:t xml:space="preserve">путем передачи </w:t>
      </w:r>
      <w:r w:rsidRPr="007D37CF">
        <w:t>лично или курьером (нарочным) по адресу: г. Санкт-Петербург, Полюстровский проспект 52 корпус 2;</w:t>
      </w:r>
    </w:p>
    <w:p w14:paraId="59552F4D" w14:textId="4DA22C15" w:rsidR="007D37CF" w:rsidRPr="007D37CF" w:rsidRDefault="007D37CF" w:rsidP="007D37CF">
      <w:pPr>
        <w:tabs>
          <w:tab w:val="left" w:pos="709"/>
          <w:tab w:val="left" w:pos="851"/>
        </w:tabs>
        <w:ind w:firstLine="567"/>
        <w:jc w:val="both"/>
      </w:pPr>
      <w:r w:rsidRPr="007D37CF">
        <w:t xml:space="preserve">- посредством направления по адресу электронной почты </w:t>
      </w:r>
      <w:hyperlink r:id="rId7" w:history="1">
        <w:r w:rsidRPr="007D37CF">
          <w:rPr>
            <w:rStyle w:val="a4"/>
          </w:rPr>
          <w:t>zakaz@autoferrum.ru</w:t>
        </w:r>
      </w:hyperlink>
      <w:r w:rsidRPr="007D37CF">
        <w:t>, при условии направления с адреса электронной почты покупателя, указанной при оформлении заказа на сайте;</w:t>
      </w:r>
    </w:p>
    <w:p w14:paraId="34047730" w14:textId="30B23A10" w:rsidR="007D37CF" w:rsidRPr="007D37CF" w:rsidRDefault="007D37CF" w:rsidP="007D37CF">
      <w:pPr>
        <w:tabs>
          <w:tab w:val="left" w:pos="709"/>
          <w:tab w:val="left" w:pos="851"/>
        </w:tabs>
        <w:ind w:firstLine="567"/>
        <w:jc w:val="both"/>
      </w:pPr>
      <w:r w:rsidRPr="007D37CF">
        <w:t>- посредством направления по почте по адресу: 194044, г. Санкт-Петербург, ул. Чугунная, д. 20 литера АБ.</w:t>
      </w:r>
    </w:p>
    <w:bookmarkEnd w:id="1"/>
    <w:p w14:paraId="1C9F4ED5" w14:textId="77777777" w:rsidR="007D37CF" w:rsidRDefault="007D37CF" w:rsidP="007D37CF">
      <w:pPr>
        <w:tabs>
          <w:tab w:val="left" w:pos="709"/>
          <w:tab w:val="left" w:pos="851"/>
        </w:tabs>
        <w:ind w:firstLine="567"/>
        <w:jc w:val="both"/>
      </w:pPr>
    </w:p>
    <w:p w14:paraId="724428DA" w14:textId="77777777" w:rsidR="007D37CF" w:rsidRDefault="007D37CF" w:rsidP="007D37CF">
      <w:pPr>
        <w:tabs>
          <w:tab w:val="left" w:pos="709"/>
          <w:tab w:val="left" w:pos="851"/>
        </w:tabs>
        <w:ind w:firstLine="567"/>
        <w:jc w:val="both"/>
      </w:pPr>
      <w:r w:rsidRPr="007D37CF">
        <w:t>В претензии по качеству товара необходимо указать полное имя покупателя, дату оплаты и передачи товара, а также описать выявленные недостатки, дату и обстоятельства их обнаружения. К претензии могут быть приложены фотографии и/или документы, подтверждающие наличие выявленных недостатков.</w:t>
      </w:r>
    </w:p>
    <w:p w14:paraId="2403B7A9" w14:textId="77777777" w:rsidR="007D37CF" w:rsidRPr="007D37CF" w:rsidRDefault="007D37CF" w:rsidP="007D37CF">
      <w:pPr>
        <w:tabs>
          <w:tab w:val="left" w:pos="709"/>
          <w:tab w:val="left" w:pos="851"/>
        </w:tabs>
        <w:ind w:firstLine="567"/>
        <w:jc w:val="both"/>
      </w:pPr>
    </w:p>
    <w:p w14:paraId="2A5D3A97" w14:textId="46A0A9CF" w:rsidR="007D37CF" w:rsidRDefault="007D37CF" w:rsidP="007D37CF">
      <w:pPr>
        <w:tabs>
          <w:tab w:val="left" w:pos="709"/>
          <w:tab w:val="left" w:pos="851"/>
        </w:tabs>
        <w:ind w:firstLine="567"/>
        <w:jc w:val="both"/>
      </w:pPr>
      <w:r w:rsidRPr="007D37CF">
        <w:t>Претензии Покупателей рассматриваются в порядке и сроки, установленные законодательством Российской Федерации.</w:t>
      </w:r>
    </w:p>
    <w:p w14:paraId="6B86E376" w14:textId="77777777" w:rsidR="007D37CF" w:rsidRPr="007D37CF" w:rsidRDefault="007D37CF" w:rsidP="007D37CF">
      <w:pPr>
        <w:tabs>
          <w:tab w:val="left" w:pos="709"/>
          <w:tab w:val="left" w:pos="851"/>
        </w:tabs>
        <w:ind w:firstLine="567"/>
        <w:jc w:val="both"/>
      </w:pPr>
    </w:p>
    <w:p w14:paraId="605DC1D2" w14:textId="77777777" w:rsidR="007D37CF" w:rsidRPr="007D37CF" w:rsidRDefault="007D37CF">
      <w:pPr>
        <w:tabs>
          <w:tab w:val="left" w:pos="709"/>
          <w:tab w:val="left" w:pos="851"/>
        </w:tabs>
        <w:ind w:firstLine="567"/>
        <w:jc w:val="both"/>
      </w:pPr>
    </w:p>
    <w:sectPr w:rsidR="007D37CF" w:rsidRPr="007D37CF" w:rsidSect="0010203C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44070"/>
    <w:multiLevelType w:val="multilevel"/>
    <w:tmpl w:val="7A68447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4EC23753"/>
    <w:multiLevelType w:val="hybridMultilevel"/>
    <w:tmpl w:val="706692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77420DF"/>
    <w:multiLevelType w:val="hybridMultilevel"/>
    <w:tmpl w:val="987E858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127650363">
    <w:abstractNumId w:val="1"/>
  </w:num>
  <w:num w:numId="2" w16cid:durableId="1281063340">
    <w:abstractNumId w:val="2"/>
  </w:num>
  <w:num w:numId="3" w16cid:durableId="559513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1C"/>
    <w:rsid w:val="0010203C"/>
    <w:rsid w:val="00193B04"/>
    <w:rsid w:val="0031107E"/>
    <w:rsid w:val="005B35A4"/>
    <w:rsid w:val="007D37CF"/>
    <w:rsid w:val="00C0311C"/>
    <w:rsid w:val="00D0188A"/>
    <w:rsid w:val="00D762DB"/>
    <w:rsid w:val="00DF1563"/>
    <w:rsid w:val="00E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FA32"/>
  <w15:chartTrackingRefBased/>
  <w15:docId w15:val="{084B86A6-3937-4B83-A7E3-36E1BCF1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11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B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188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1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az@autoferru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az@autoferrum.ru" TargetMode="External"/><Relationship Id="rId5" Type="http://schemas.openxmlformats.org/officeDocument/2006/relationships/hyperlink" Target="mailto:zakaz@autoferru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Zaikin Konstantin</cp:lastModifiedBy>
  <cp:revision>2</cp:revision>
  <dcterms:created xsi:type="dcterms:W3CDTF">2023-07-04T10:52:00Z</dcterms:created>
  <dcterms:modified xsi:type="dcterms:W3CDTF">2023-07-04T10:52:00Z</dcterms:modified>
</cp:coreProperties>
</file>